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B6" w:rsidRDefault="003714B6">
      <w:pPr>
        <w:jc w:val="right"/>
      </w:pPr>
    </w:p>
    <w:p w:rsidR="008573F0" w:rsidRDefault="008573F0">
      <w:pPr>
        <w:jc w:val="right"/>
      </w:pPr>
      <w:bookmarkStart w:id="0" w:name="_GoBack"/>
      <w:bookmarkEnd w:id="0"/>
      <w:r>
        <w:tab/>
      </w:r>
      <w:r w:rsidR="00B41C74">
        <w:rPr>
          <w:noProof/>
          <w:lang w:eastAsia="en-US"/>
        </w:rPr>
        <w:drawing>
          <wp:inline distT="0" distB="0" distL="0" distR="0">
            <wp:extent cx="2628900" cy="914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91440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3F0" w:rsidRDefault="008573F0">
      <w:pPr>
        <w:pBdr>
          <w:bottom w:val="single" w:sz="1" w:space="1" w:color="000000"/>
        </w:pBdr>
        <w:jc w:val="right"/>
      </w:pPr>
    </w:p>
    <w:p w:rsidR="008573F0" w:rsidRDefault="008573F0"/>
    <w:p w:rsidR="008573F0" w:rsidRDefault="008573F0">
      <w:pPr>
        <w:pStyle w:val="Heading1"/>
        <w:tabs>
          <w:tab w:val="left" w:pos="0"/>
        </w:tabs>
        <w:rPr>
          <w:i/>
          <w:iCs/>
        </w:rPr>
      </w:pPr>
      <w:r>
        <w:rPr>
          <w:i/>
          <w:iCs/>
        </w:rPr>
        <w:t>ESTIMATE for recording and production services</w:t>
      </w:r>
    </w:p>
    <w:p w:rsidR="008573F0" w:rsidRDefault="008573F0"/>
    <w:p w:rsidR="008573F0" w:rsidRDefault="00396F55">
      <w:r>
        <w:t>3/7/2011</w:t>
      </w:r>
      <w:r>
        <w:tab/>
      </w:r>
      <w:r>
        <w:tab/>
      </w:r>
      <w:r>
        <w:tab/>
      </w:r>
    </w:p>
    <w:p w:rsidR="008573F0" w:rsidRDefault="008573F0"/>
    <w:p w:rsidR="007219AE" w:rsidRDefault="008573F0">
      <w:r>
        <w:t xml:space="preserve">To: </w:t>
      </w:r>
      <w:r>
        <w:tab/>
      </w:r>
      <w:r w:rsidR="00270E2E">
        <w:rPr>
          <w:b/>
        </w:rPr>
        <w:t>Althea Brooks</w:t>
      </w:r>
      <w:r>
        <w:t xml:space="preserve">, </w:t>
      </w:r>
      <w:r w:rsidR="007219AE">
        <w:t>Alumni Education</w:t>
      </w:r>
    </w:p>
    <w:p w:rsidR="008573F0" w:rsidRDefault="007219AE">
      <w:r>
        <w:t xml:space="preserve">            Office of </w:t>
      </w:r>
      <w:proofErr w:type="spellStart"/>
      <w:r>
        <w:t>Engagement</w:t>
      </w:r>
      <w:r w:rsidR="008573F0">
        <w:t>University</w:t>
      </w:r>
      <w:proofErr w:type="spellEnd"/>
      <w:r w:rsidR="008573F0">
        <w:t xml:space="preserve"> of </w:t>
      </w:r>
      <w:smartTag w:uri="urn:schemas-microsoft-com:office:smarttags" w:element="State">
        <w:smartTag w:uri="urn:schemas-microsoft-com:office:smarttags" w:element="place">
          <w:r w:rsidR="008573F0">
            <w:t>Virginia</w:t>
          </w:r>
        </w:smartTag>
      </w:smartTag>
      <w:r w:rsidR="008573F0">
        <w:br/>
      </w:r>
    </w:p>
    <w:p w:rsidR="008573F0" w:rsidRDefault="008573F0">
      <w:r>
        <w:t xml:space="preserve"> Specifics: </w:t>
      </w:r>
    </w:p>
    <w:p w:rsidR="00700FDD" w:rsidRDefault="00700FDD" w:rsidP="00B41C74">
      <w:pPr>
        <w:numPr>
          <w:ilvl w:val="1"/>
          <w:numId w:val="2"/>
        </w:numPr>
        <w:tabs>
          <w:tab w:val="left" w:pos="284"/>
        </w:tabs>
        <w:ind w:left="284"/>
      </w:pPr>
      <w:r>
        <w:t xml:space="preserve">Record </w:t>
      </w:r>
      <w:r w:rsidR="00B41C74">
        <w:t xml:space="preserve">event </w:t>
      </w:r>
      <w:r w:rsidR="00396F55">
        <w:t xml:space="preserve">at </w:t>
      </w:r>
      <w:proofErr w:type="spellStart"/>
      <w:r w:rsidR="00396F55">
        <w:t>Culbreth</w:t>
      </w:r>
      <w:proofErr w:type="spellEnd"/>
      <w:r w:rsidR="00396F55">
        <w:t xml:space="preserve"> Theatre </w:t>
      </w:r>
      <w:r w:rsidR="00B41C74">
        <w:t xml:space="preserve">on </w:t>
      </w:r>
      <w:r w:rsidR="00396F55">
        <w:t>March 17</w:t>
      </w:r>
      <w:r w:rsidR="00B41C74">
        <w:t>, 2011</w:t>
      </w:r>
    </w:p>
    <w:p w:rsidR="00B41C74" w:rsidRDefault="00B41C74" w:rsidP="00B41C74">
      <w:pPr>
        <w:numPr>
          <w:ilvl w:val="1"/>
          <w:numId w:val="2"/>
        </w:numPr>
        <w:tabs>
          <w:tab w:val="left" w:pos="284"/>
        </w:tabs>
        <w:ind w:left="284"/>
      </w:pPr>
      <w:r>
        <w:t>Post audio to iTunes U</w:t>
      </w:r>
    </w:p>
    <w:p w:rsidR="00700FDD" w:rsidRDefault="00700FDD" w:rsidP="00700FDD">
      <w:pPr>
        <w:tabs>
          <w:tab w:val="left" w:pos="284"/>
        </w:tabs>
        <w:ind w:left="284"/>
      </w:pPr>
    </w:p>
    <w:p w:rsidR="00AC1545" w:rsidRDefault="00AC1545" w:rsidP="00700FDD">
      <w:pPr>
        <w:tabs>
          <w:tab w:val="left" w:pos="284"/>
        </w:tabs>
        <w:rPr>
          <w:b/>
          <w:bCs/>
        </w:rPr>
      </w:pPr>
      <w:proofErr w:type="spellStart"/>
      <w:r>
        <w:rPr>
          <w:b/>
          <w:bCs/>
        </w:rPr>
        <w:t>Wordcast</w:t>
      </w:r>
      <w:proofErr w:type="spellEnd"/>
      <w:r>
        <w:rPr>
          <w:b/>
          <w:bCs/>
        </w:rPr>
        <w:t xml:space="preserve"> Contract #: </w:t>
      </w:r>
      <w:r>
        <w:rPr>
          <w:color w:val="0000FF"/>
          <w:sz w:val="20"/>
          <w:szCs w:val="20"/>
        </w:rPr>
        <w:t>UVA857767</w:t>
      </w:r>
    </w:p>
    <w:p w:rsidR="008573F0" w:rsidRDefault="008573F0">
      <w:pPr>
        <w:tabs>
          <w:tab w:val="left" w:pos="284"/>
        </w:tabs>
        <w:ind w:left="284"/>
      </w:pPr>
    </w:p>
    <w:p w:rsidR="00643700" w:rsidRDefault="00643700">
      <w:pPr>
        <w:pStyle w:val="BodyText"/>
      </w:pPr>
    </w:p>
    <w:p w:rsidR="008573F0" w:rsidRPr="00643700" w:rsidRDefault="00643700">
      <w:pPr>
        <w:pStyle w:val="BodyText"/>
        <w:rPr>
          <w:b w:val="0"/>
        </w:rPr>
      </w:pPr>
      <w:r>
        <w:t xml:space="preserve">The cost of recording </w:t>
      </w:r>
      <w:r w:rsidR="00B41C74">
        <w:t xml:space="preserve">this </w:t>
      </w:r>
      <w:r>
        <w:t>events is $</w:t>
      </w:r>
      <w:r w:rsidR="00B41C74">
        <w:t>150</w:t>
      </w:r>
    </w:p>
    <w:p w:rsidR="008573F0" w:rsidRDefault="008573F0">
      <w:pPr>
        <w:pStyle w:val="BodyText"/>
      </w:pPr>
      <w:r>
        <w:tab/>
      </w:r>
    </w:p>
    <w:p w:rsidR="008573F0" w:rsidRDefault="008573F0">
      <w:pPr>
        <w:pStyle w:val="BodyText"/>
      </w:pPr>
      <w:r>
        <w:t xml:space="preserve">Details: </w:t>
      </w:r>
    </w:p>
    <w:p w:rsidR="00700FDD" w:rsidRDefault="00700FDD">
      <w:pPr>
        <w:pStyle w:val="BodyText"/>
        <w:rPr>
          <w:b w:val="0"/>
          <w:bCs w:val="0"/>
        </w:rPr>
      </w:pPr>
    </w:p>
    <w:p w:rsidR="00B41C74" w:rsidRDefault="00B41C74">
      <w:pPr>
        <w:pStyle w:val="BodyText"/>
        <w:rPr>
          <w:b w:val="0"/>
          <w:bCs w:val="0"/>
        </w:rPr>
      </w:pPr>
      <w:r>
        <w:rPr>
          <w:b w:val="0"/>
          <w:bCs w:val="0"/>
        </w:rPr>
        <w:t xml:space="preserve">Sean Tubbs </w:t>
      </w:r>
      <w:r w:rsidR="00396F55">
        <w:rPr>
          <w:b w:val="0"/>
          <w:bCs w:val="0"/>
        </w:rPr>
        <w:t xml:space="preserve">or an associate will arrive at the </w:t>
      </w:r>
      <w:proofErr w:type="spellStart"/>
      <w:r w:rsidR="00396F55">
        <w:rPr>
          <w:b w:val="0"/>
          <w:bCs w:val="0"/>
        </w:rPr>
        <w:t>Culbreth</w:t>
      </w:r>
      <w:proofErr w:type="spellEnd"/>
      <w:r w:rsidR="00396F55">
        <w:rPr>
          <w:b w:val="0"/>
          <w:bCs w:val="0"/>
        </w:rPr>
        <w:t xml:space="preserve"> theater at 5:30 PM. </w:t>
      </w:r>
    </w:p>
    <w:p w:rsidR="00B41C74" w:rsidRDefault="00B41C74">
      <w:pPr>
        <w:pStyle w:val="BodyText"/>
        <w:rPr>
          <w:b w:val="0"/>
          <w:bCs w:val="0"/>
        </w:rPr>
      </w:pPr>
    </w:p>
    <w:p w:rsidR="00B41C74" w:rsidRDefault="00B41C74">
      <w:pPr>
        <w:pStyle w:val="BodyText"/>
        <w:rPr>
          <w:b w:val="0"/>
          <w:bCs w:val="0"/>
        </w:rPr>
      </w:pPr>
    </w:p>
    <w:p w:rsidR="00700FDD" w:rsidRDefault="00700FDD">
      <w:pPr>
        <w:pStyle w:val="BodyText"/>
        <w:rPr>
          <w:b w:val="0"/>
          <w:bCs w:val="0"/>
        </w:rPr>
      </w:pPr>
    </w:p>
    <w:sectPr w:rsidR="00700FDD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2">
    <w:nsid w:val="5BA80B07"/>
    <w:multiLevelType w:val="hybridMultilevel"/>
    <w:tmpl w:val="81C8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C1"/>
    <w:rsid w:val="00150237"/>
    <w:rsid w:val="00270E2E"/>
    <w:rsid w:val="003265C1"/>
    <w:rsid w:val="003714B6"/>
    <w:rsid w:val="00396F55"/>
    <w:rsid w:val="004244B3"/>
    <w:rsid w:val="00434B65"/>
    <w:rsid w:val="00462A53"/>
    <w:rsid w:val="00643700"/>
    <w:rsid w:val="00700FDD"/>
    <w:rsid w:val="007219AE"/>
    <w:rsid w:val="007919E0"/>
    <w:rsid w:val="008573F0"/>
    <w:rsid w:val="008C7CC4"/>
    <w:rsid w:val="008D5D7B"/>
    <w:rsid w:val="00AC1545"/>
    <w:rsid w:val="00B41C74"/>
    <w:rsid w:val="00B462CD"/>
    <w:rsid w:val="00EB13C4"/>
    <w:rsid w:val="00F0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WW8Num1z0">
    <w:name w:val="WW-WW8Num1z0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DefaultParagraphFont">
    <w:name w:val="WW-Default Paragraph Font"/>
  </w:style>
  <w:style w:type="character" w:styleId="Hyperlink">
    <w:name w:val="Hyperlink"/>
    <w:basedOn w:val="WW-DefaultParagraphFont"/>
    <w:semiHidden/>
    <w:rPr>
      <w:color w:val="0000FF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-Bullets">
    <w:name w:val="WW-Bullets"/>
    <w:rPr>
      <w:rFonts w:ascii="StarSymbol" w:eastAsia="StarSymbol" w:hAnsi="StarSymbol" w:cs="StarSymbol"/>
      <w:sz w:val="18"/>
      <w:szCs w:val="18"/>
    </w:rPr>
  </w:style>
  <w:style w:type="character" w:customStyle="1" w:styleId="WW-Bullets1">
    <w:name w:val="WW-Bullets1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b/>
      <w:bCs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">
    <w:name w:val="WW-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">
    <w:name w:val="WW-Index1"/>
    <w:basedOn w:val="Normal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53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WW8Num1z0">
    <w:name w:val="WW-WW8Num1z0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DefaultParagraphFont">
    <w:name w:val="WW-Default Paragraph Font"/>
  </w:style>
  <w:style w:type="character" w:styleId="Hyperlink">
    <w:name w:val="Hyperlink"/>
    <w:basedOn w:val="WW-DefaultParagraphFont"/>
    <w:semiHidden/>
    <w:rPr>
      <w:color w:val="0000FF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-Bullets">
    <w:name w:val="WW-Bullets"/>
    <w:rPr>
      <w:rFonts w:ascii="StarSymbol" w:eastAsia="StarSymbol" w:hAnsi="StarSymbol" w:cs="StarSymbol"/>
      <w:sz w:val="18"/>
      <w:szCs w:val="18"/>
    </w:rPr>
  </w:style>
  <w:style w:type="character" w:customStyle="1" w:styleId="WW-Bullets1">
    <w:name w:val="WW-Bullets1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b/>
      <w:bCs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">
    <w:name w:val="WW-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">
    <w:name w:val="WW-Index1"/>
    <w:basedOn w:val="Normal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5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Charlottesville Tomorrow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Tubbs</dc:creator>
  <cp:lastModifiedBy>Sean Tubbs</cp:lastModifiedBy>
  <cp:revision>4</cp:revision>
  <cp:lastPrinted>2113-01-01T05:00:00Z</cp:lastPrinted>
  <dcterms:created xsi:type="dcterms:W3CDTF">2011-03-07T15:09:00Z</dcterms:created>
  <dcterms:modified xsi:type="dcterms:W3CDTF">2011-03-07T18:24:00Z</dcterms:modified>
</cp:coreProperties>
</file>